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PSALM 23 (GUTES 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&amp; BARMHERZIGKEIT)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Am   </w:t>
        <w:tab/>
        <w:tab/>
        <w:tab/>
        <w:t xml:space="preserve">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dein Stecken und Stab trösten mich.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C/E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dein Stecken und Stab trösten mich.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  <w:tab/>
        <w:t xml:space="preserve">Fsus2   </w:t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 bereitest vor mir einen Tisch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    </w:t>
        <w:tab/>
        <w:t xml:space="preserve">G/H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 bereitest vor mir einen Tisch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</w:t>
        <w:tab/>
        <w:t xml:space="preserve"> Fm/Ab       </w:t>
        <w:tab/>
        <w:t xml:space="preserve"> 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 Angesicht meiner Feinde.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                    </w:t>
        <w:tab/>
        <w:t xml:space="preserve">Am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 Angesicht meiner Feinde.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Fsus2     </w:t>
        <w:tab/>
        <w:tab/>
        <w:tab/>
        <w:t xml:space="preserve"> </w:t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 salbest mein Haupt mit Öl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Gsus4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 salbest mein Haupt mit Öl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Am               </w:t>
        <w:tab/>
        <w:t xml:space="preserve"> 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 schenkest mir voll ein.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G/H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 schenkest mir voll ein.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   </w:t>
        <w:tab/>
        <w:t xml:space="preserve"> C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Gutes und Barmherzigkeit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Am7   </w:t>
        <w:tab/>
        <w:t xml:space="preserve"> C/E   </w:t>
        <w:tab/>
        <w:t xml:space="preserve"> G4+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werden mir folgen mein Leben lang,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   </w:t>
        <w:tab/>
        <w:t xml:space="preserve"> C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Gutes und Barmherzigkeit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Am7   </w:t>
        <w:tab/>
        <w:t xml:space="preserve"> C/E   </w:t>
        <w:tab/>
        <w:t xml:space="preserve"> G4+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werden mir folgen mein Leben lang,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Dm7    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 ich werde bleiben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Fadd9   </w:t>
        <w:tab/>
        <w:t xml:space="preserve">  </w:t>
        <w:tab/>
        <w:t xml:space="preserve">G4             </w:t>
        <w:tab/>
        <w:t xml:space="preserve"> 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 Hause des HERRN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immerdar.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5007300</wp:posOffset>
            </wp:positionH>
            <wp:positionV relativeFrom="paragraph">
              <wp:posOffset>247877</wp:posOffset>
            </wp:positionV>
            <wp:extent cx="1636690" cy="29051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6690" cy="290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© 2023 Josephine Klitz, Julian Russi, Til von Dombois </w:t>
      </w: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www.popkantor.tv</w:t>
      </w:r>
    </w:p>
    <w:sectPr>
      <w:headerReference r:id="rId7" w:type="default"/>
      <w:pgSz w:h="16838" w:w="11906" w:orient="portrait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